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BBDB">
      <w:pPr>
        <w:jc w:val="center"/>
        <w:rPr>
          <w:b/>
          <w:u w:val="single"/>
        </w:rPr>
      </w:pPr>
      <w:bookmarkStart w:id="0" w:name="_GoBack"/>
      <w:bookmarkEnd w:id="0"/>
      <w:r>
        <w:rPr>
          <w:rFonts w:hint="default"/>
          <w:b/>
          <w:u w:val="single"/>
          <w:lang w:val="pt-BR"/>
        </w:rPr>
        <w:t xml:space="preserve">PROPOSTA REGIMENTO INTERNO DO  </w:t>
      </w:r>
      <w:r>
        <w:rPr>
          <w:b/>
          <w:u w:val="single"/>
        </w:rPr>
        <w:t>PROCESSO ELEITORAL DO</w:t>
      </w:r>
    </w:p>
    <w:p w14:paraId="7B976A2A">
      <w:pPr>
        <w:jc w:val="center"/>
        <w:rPr>
          <w:rFonts w:hint="default"/>
          <w:b/>
          <w:u w:val="single"/>
          <w:lang w:val="pt-BR"/>
        </w:rPr>
      </w:pPr>
      <w:r>
        <w:rPr>
          <w:b/>
          <w:u w:val="single"/>
        </w:rPr>
        <w:t xml:space="preserve">CONSELHO MUNICIPAL DE SAÚDE DE ITAPEMA – </w:t>
      </w:r>
      <w:r>
        <w:rPr>
          <w:b/>
          <w:u w:val="single"/>
          <w:lang w:val="pt-BR"/>
        </w:rPr>
        <w:t>2025</w:t>
      </w:r>
      <w:r>
        <w:rPr>
          <w:b/>
          <w:u w:val="single"/>
        </w:rPr>
        <w:t>/202</w:t>
      </w:r>
      <w:r>
        <w:rPr>
          <w:rFonts w:hint="default"/>
          <w:b/>
          <w:u w:val="single"/>
          <w:lang w:val="pt-BR"/>
        </w:rPr>
        <w:t>7</w:t>
      </w:r>
    </w:p>
    <w:p w14:paraId="6169386A">
      <w:pPr>
        <w:ind w:left="0"/>
      </w:pPr>
      <w:r>
        <w:t xml:space="preserve"> Dispõe sobre o regimento do processo eleitoral para conselheiros e conselheiras que irão compor o Conselho Municipal de Saúde de Itapema, com mandato entre </w:t>
      </w:r>
      <w:r>
        <w:rPr>
          <w:rFonts w:hint="default"/>
          <w:lang w:val="pt-BR"/>
        </w:rPr>
        <w:t xml:space="preserve">Abril de </w:t>
      </w:r>
      <w:r>
        <w:t xml:space="preserve"> de </w:t>
      </w:r>
      <w:r>
        <w:rPr>
          <w:lang w:val="pt-BR"/>
        </w:rPr>
        <w:t>2025</w:t>
      </w:r>
      <w:r>
        <w:t xml:space="preserve"> e </w:t>
      </w:r>
      <w:r>
        <w:rPr>
          <w:rFonts w:hint="default"/>
          <w:lang w:val="pt-BR"/>
        </w:rPr>
        <w:t>Março</w:t>
      </w:r>
      <w:r>
        <w:t xml:space="preserve"> de 202</w:t>
      </w:r>
      <w:r>
        <w:rPr>
          <w:rFonts w:hint="default"/>
          <w:lang w:val="pt-BR"/>
        </w:rPr>
        <w:t>5</w:t>
      </w:r>
      <w:r>
        <w:t xml:space="preserve">. </w:t>
      </w:r>
    </w:p>
    <w:p w14:paraId="707A2C10">
      <w:pPr>
        <w:ind w:left="0"/>
        <w:rPr>
          <w:rFonts w:hint="default"/>
          <w:b/>
          <w:bCs/>
          <w:lang w:val="pt-BR"/>
        </w:rPr>
      </w:pPr>
      <w:r>
        <w:rPr>
          <w:rFonts w:hint="default"/>
          <w:lang w:val="pt-BR"/>
        </w:rPr>
        <w:t xml:space="preserve">Art1º </w:t>
      </w:r>
      <w:r>
        <w:t xml:space="preserve"> Prazo para credenciamento das </w:t>
      </w:r>
      <w:r>
        <w:rPr>
          <w:highlight w:val="none"/>
        </w:rPr>
        <w:t>entidades</w:t>
      </w:r>
      <w:r>
        <w:rPr>
          <w:rFonts w:hint="default"/>
          <w:highlight w:val="none"/>
          <w:lang w:val="pt-BR"/>
        </w:rPr>
        <w:t xml:space="preserve"> </w:t>
      </w:r>
      <w:r>
        <w:rPr>
          <w:highlight w:val="none"/>
        </w:rPr>
        <w:t xml:space="preserve"> com vinculação direta na prestação de </w:t>
      </w:r>
      <w:r>
        <w:rPr>
          <w:rFonts w:hint="default"/>
          <w:highlight w:val="none"/>
          <w:lang w:val="pt-BR"/>
        </w:rPr>
        <w:t xml:space="preserve">atendimento a pacientes e </w:t>
      </w:r>
      <w:r>
        <w:rPr>
          <w:highlight w:val="none"/>
        </w:rPr>
        <w:t>ligadas a saúde</w:t>
      </w:r>
      <w:r>
        <w:rPr>
          <w:rFonts w:hint="default"/>
          <w:highlight w:val="none"/>
          <w:lang w:val="pt-BR"/>
        </w:rPr>
        <w:t xml:space="preserve"> é dia </w:t>
      </w:r>
      <w:r>
        <w:rPr>
          <w:rFonts w:hint="default"/>
          <w:b/>
          <w:bCs/>
          <w:highlight w:val="none"/>
          <w:lang w:val="pt-BR"/>
        </w:rPr>
        <w:t>25/02/25</w:t>
      </w:r>
      <w:r>
        <w:rPr>
          <w:b/>
          <w:bCs/>
          <w:highlight w:val="none"/>
        </w:rPr>
        <w:t xml:space="preserve"> </w:t>
      </w:r>
      <w:r>
        <w:rPr>
          <w:rFonts w:hint="default"/>
          <w:b/>
          <w:bCs/>
          <w:lang w:val="pt-BR"/>
        </w:rPr>
        <w:t>.</w:t>
      </w:r>
    </w:p>
    <w:p w14:paraId="4EF439CE">
      <w:pPr>
        <w:numPr>
          <w:ilvl w:val="0"/>
          <w:numId w:val="1"/>
        </w:numPr>
        <w:ind w:left="0"/>
        <w:rPr>
          <w:rFonts w:hint="default"/>
          <w:lang w:val="pt-BR"/>
        </w:rPr>
      </w:pPr>
      <w:r>
        <w:rPr>
          <w:rFonts w:hint="default"/>
          <w:lang w:val="pt-BR"/>
        </w:rPr>
        <w:t xml:space="preserve">As entidades que se caracterizam nesta categoria são entidades </w:t>
      </w:r>
      <w:r>
        <w:t>devidamente instituídos</w:t>
      </w:r>
      <w:r>
        <w:rPr>
          <w:rFonts w:hint="default"/>
          <w:lang w:val="pt-BR"/>
        </w:rPr>
        <w:t xml:space="preserve"> como  Rede Feminina de Combate ao Câncer, A.D.I., Núcleo de Farmácias, Clubes de Serviço como Lions e Rotary,</w:t>
      </w:r>
      <w:r>
        <w:t xml:space="preserve"> </w:t>
      </w:r>
      <w:r>
        <w:rPr>
          <w:rFonts w:hint="default"/>
          <w:lang w:val="pt-BR"/>
        </w:rPr>
        <w:t xml:space="preserve">Clubes de Mães de pacientes A.P.A.E., A.M.A., e afins,  que estejam </w:t>
      </w:r>
      <w:r>
        <w:t xml:space="preserve"> interessados em participar do processo eleitoral</w:t>
      </w:r>
      <w:r>
        <w:rPr>
          <w:rFonts w:hint="default"/>
          <w:lang w:val="pt-BR"/>
        </w:rPr>
        <w:t>, para compor o conselho.</w:t>
      </w:r>
    </w:p>
    <w:p w14:paraId="53B0C3DE">
      <w:pPr>
        <w:ind w:left="110" w:hanging="110" w:hangingChars="50"/>
        <w:rPr>
          <w:rFonts w:hint="default"/>
          <w:lang w:val="pt-BR"/>
        </w:rPr>
      </w:pPr>
      <w:r>
        <w:rPr>
          <w:rFonts w:hint="default"/>
          <w:lang w:val="pt-BR"/>
        </w:rPr>
        <w:t xml:space="preserve"> b) Fica vedada participação de ONGS, Institutos e afins, com ou sem fins lucrativos, que não atendam pacientes clinicamente, com sede, comprovação de que existem profissionais de saúde, com vinculo empregaticias ou voluntário, com registro profissional e que declare prestar atendimento gratuito a pacientes do SUS na serviço na área de saúde, com profissionais contratados, com horário de atendimento regular a no mínimo 12 meses seguidos.   Para ações em  educação em saúde, não se enquadra nesta categoria. Também vedada empresas  da rede privada de saúde, com fins lucrativos e comerciais.</w:t>
      </w:r>
    </w:p>
    <w:p w14:paraId="5A4D2484">
      <w:pPr>
        <w:ind w:left="0"/>
      </w:pPr>
      <w:r>
        <w:rPr>
          <w:rFonts w:hint="default"/>
          <w:lang w:val="pt-BR"/>
        </w:rPr>
        <w:t xml:space="preserve">c) </w:t>
      </w:r>
      <w:r>
        <w:t xml:space="preserve">A documentação exigida das entidades e dos prestadores de serviço e entidades ligadas a saúde que indicarão os(as) candidatos(as) ao Conselho Municipal de Saúde, e que deverá ser protocolada mediante recibo na Secretaria do Conselho no </w:t>
      </w:r>
      <w:r>
        <w:rPr>
          <w:rFonts w:hint="default"/>
          <w:lang w:val="pt-BR"/>
        </w:rPr>
        <w:t>2</w:t>
      </w:r>
      <w:r>
        <w:t>º andar do prédio do CIMS – Rua 119 A n 130, qualquer dia da semana pela</w:t>
      </w:r>
      <w:r>
        <w:rPr>
          <w:rFonts w:hint="default"/>
          <w:lang w:val="pt-BR"/>
        </w:rPr>
        <w:t xml:space="preserve"> período da tarde, junto ao Serviço Social da Saúde, respeitando os prazos supracitados</w:t>
      </w:r>
      <w:r>
        <w:t xml:space="preserve">: </w:t>
      </w:r>
    </w:p>
    <w:p w14:paraId="2A5C9FD5">
      <w:pPr>
        <w:ind w:left="0"/>
        <w:rPr>
          <w:b w:val="0"/>
          <w:bCs w:val="0"/>
          <w:i w:val="0"/>
          <w:iCs w:val="0"/>
          <w:sz w:val="22"/>
          <w:szCs w:val="22"/>
          <w:u w:val="single"/>
        </w:rPr>
      </w:pP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>*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>Formulário de inscrição</w:t>
      </w: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 xml:space="preserve"> cedido pelo C.M.S. no ato da inscrição,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 devidamente preenchido na  sala da Secretaria</w:t>
      </w: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 xml:space="preserve"> Executiva do 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 Conselho Municipal de Saúde; </w:t>
      </w:r>
    </w:p>
    <w:p w14:paraId="326C816C">
      <w:pPr>
        <w:ind w:left="0"/>
        <w:rPr>
          <w:b w:val="0"/>
          <w:bCs w:val="0"/>
          <w:i w:val="0"/>
          <w:iCs w:val="0"/>
          <w:sz w:val="22"/>
          <w:szCs w:val="22"/>
          <w:u w:val="single"/>
        </w:rPr>
      </w:pP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 xml:space="preserve">*Cópia do 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>Estatuto vigente e Ata de Eleição e Posse da diretoria atual, com mandato vigente, a</w:t>
      </w: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>companhado do original para fins de autenticação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, </w:t>
      </w:r>
    </w:p>
    <w:p w14:paraId="4749252B">
      <w:pPr>
        <w:ind w:left="0"/>
        <w:rPr>
          <w:b w:val="0"/>
          <w:bCs w:val="0"/>
          <w:i w:val="0"/>
          <w:iCs w:val="0"/>
          <w:sz w:val="22"/>
          <w:szCs w:val="22"/>
          <w:u w:val="single"/>
        </w:rPr>
      </w:pP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 xml:space="preserve">* 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Ata ou </w:t>
      </w: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>d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ocumento oficial da entidade/movimento indicando o representante que participará do processo eleitoral do Conselho Municipal de Saúde; </w:t>
      </w:r>
    </w:p>
    <w:p w14:paraId="5F51008D">
      <w:pPr>
        <w:ind w:left="0"/>
        <w:rPr>
          <w:b w:val="0"/>
          <w:bCs w:val="0"/>
          <w:i w:val="0"/>
          <w:iCs w:val="0"/>
          <w:sz w:val="22"/>
          <w:szCs w:val="22"/>
          <w:u w:val="single"/>
        </w:rPr>
      </w:pP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>*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 No caso das vagas pertencentes ao segmento de usuários, comprovante de residência do representante indicado, caso inquilino Contrato de Locação de Imóvel,</w:t>
      </w:r>
      <w:r>
        <w:rPr>
          <w:rFonts w:hint="default"/>
          <w:b w:val="0"/>
          <w:bCs w:val="0"/>
          <w:i w:val="0"/>
          <w:iCs w:val="0"/>
          <w:sz w:val="22"/>
          <w:szCs w:val="22"/>
          <w:u w:val="single"/>
          <w:lang w:val="pt-BR"/>
        </w:rPr>
        <w:t xml:space="preserve"> e declaração de residência assinado pelo locador, caso não seja o próprio e conta de energia elétrica ou água em nome de quem declarou ou do próprio candidato</w:t>
      </w:r>
      <w:r>
        <w:rPr>
          <w:b w:val="0"/>
          <w:bCs w:val="0"/>
          <w:i w:val="0"/>
          <w:iCs w:val="0"/>
          <w:sz w:val="22"/>
          <w:szCs w:val="22"/>
          <w:u w:val="single"/>
        </w:rPr>
        <w:t xml:space="preserve">,  que deverá ser residente e domiciliado no município de Itapema- SC. </w:t>
      </w:r>
    </w:p>
    <w:p w14:paraId="156165A1">
      <w:pPr>
        <w:ind w:left="0"/>
      </w:pPr>
      <w:r>
        <w:rPr>
          <w:rFonts w:hint="default"/>
          <w:lang w:val="pt-BR"/>
        </w:rPr>
        <w:t>d)</w:t>
      </w:r>
      <w:r>
        <w:t xml:space="preserve"> Publicação no </w:t>
      </w:r>
      <w:r>
        <w:rPr>
          <w:rFonts w:hint="default"/>
          <w:lang w:val="pt-BR"/>
        </w:rPr>
        <w:t xml:space="preserve">site do municipio aba do conselho de saúde </w:t>
      </w:r>
      <w:r>
        <w:t xml:space="preserve">da relação  de entidades/movimentos credenciados e representantes indicados até </w:t>
      </w:r>
      <w:r>
        <w:rPr>
          <w:rFonts w:hint="default"/>
          <w:b/>
          <w:bCs/>
          <w:color w:val="auto"/>
          <w:lang w:val="pt-BR"/>
        </w:rPr>
        <w:t>26/02/2025</w:t>
      </w:r>
      <w:r>
        <w:t>;</w:t>
      </w:r>
    </w:p>
    <w:p w14:paraId="7244C9DA">
      <w:pPr>
        <w:ind w:left="0"/>
      </w:pPr>
      <w:r>
        <w:rPr>
          <w:rFonts w:hint="default"/>
          <w:lang w:val="pt-BR"/>
        </w:rPr>
        <w:t xml:space="preserve">e) </w:t>
      </w:r>
      <w:r>
        <w:t xml:space="preserve">Prazo máximo para interposição de recurso ao Conselho Municipal de Saúde quanto à relação de entidades/movimentos credenciados sua representatividade ou impedimento de representantes e documentação indicados até  </w:t>
      </w:r>
      <w:r>
        <w:rPr>
          <w:rFonts w:hint="default"/>
          <w:b/>
          <w:bCs/>
          <w:color w:val="auto"/>
          <w:lang w:val="pt-BR"/>
        </w:rPr>
        <w:t>28</w:t>
      </w:r>
      <w:r>
        <w:rPr>
          <w:b/>
          <w:bCs/>
          <w:color w:val="auto"/>
        </w:rPr>
        <w:t>/0</w:t>
      </w:r>
      <w:r>
        <w:rPr>
          <w:rFonts w:hint="default"/>
          <w:b/>
          <w:bCs/>
          <w:color w:val="auto"/>
          <w:lang w:val="pt-BR"/>
        </w:rPr>
        <w:t>2</w:t>
      </w:r>
      <w:r>
        <w:rPr>
          <w:b/>
          <w:bCs/>
          <w:color w:val="auto"/>
        </w:rPr>
        <w:t>/</w:t>
      </w:r>
      <w:r>
        <w:rPr>
          <w:b/>
          <w:bCs/>
          <w:color w:val="auto"/>
          <w:lang w:val="pt-BR"/>
        </w:rPr>
        <w:t>2025</w:t>
      </w:r>
      <w:r>
        <w:t xml:space="preserve">; </w:t>
      </w:r>
    </w:p>
    <w:p w14:paraId="4A3FB0F4">
      <w:pPr>
        <w:ind w:left="0"/>
      </w:pPr>
      <w:r>
        <w:rPr>
          <w:rFonts w:hint="default"/>
          <w:lang w:val="pt-BR"/>
        </w:rPr>
        <w:t>f)</w:t>
      </w:r>
      <w:r>
        <w:t xml:space="preserve"> Publicação no Diário Oficial do Município da relação final de entidades/movimentos credenciados e representantes indicados até </w:t>
      </w:r>
      <w:r>
        <w:rPr>
          <w:rFonts w:hint="default"/>
          <w:b/>
          <w:bCs/>
          <w:color w:val="auto"/>
          <w:lang w:val="pt-BR"/>
        </w:rPr>
        <w:t>03/03/2025</w:t>
      </w:r>
      <w:r>
        <w:t>;</w:t>
      </w:r>
    </w:p>
    <w:p w14:paraId="3BCAB2B7">
      <w:pPr>
        <w:ind w:left="0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Art 2º</w:t>
      </w:r>
      <w:r>
        <w:rPr>
          <w:b w:val="0"/>
          <w:bCs w:val="0"/>
          <w:sz w:val="22"/>
          <w:szCs w:val="22"/>
        </w:rPr>
        <w:t xml:space="preserve"> Audiência P</w:t>
      </w:r>
      <w:r>
        <w:rPr>
          <w:rFonts w:hint="default"/>
          <w:b w:val="0"/>
          <w:bCs w:val="0"/>
          <w:sz w:val="22"/>
          <w:szCs w:val="22"/>
          <w:lang w:val="pt-BR"/>
        </w:rPr>
        <w:t>ú</w:t>
      </w:r>
      <w:r>
        <w:rPr>
          <w:b w:val="0"/>
          <w:bCs w:val="0"/>
          <w:sz w:val="22"/>
          <w:szCs w:val="22"/>
        </w:rPr>
        <w:t xml:space="preserve">blica para eleição dos membros das entidades e movimentos interessados na data de </w:t>
      </w:r>
      <w:r>
        <w:rPr>
          <w:rFonts w:hint="default"/>
          <w:b w:val="0"/>
          <w:bCs w:val="0"/>
          <w:sz w:val="22"/>
          <w:szCs w:val="22"/>
          <w:lang w:val="pt-BR"/>
        </w:rPr>
        <w:t>06</w:t>
      </w:r>
      <w:r>
        <w:rPr>
          <w:b w:val="0"/>
          <w:bCs w:val="0"/>
          <w:sz w:val="22"/>
          <w:szCs w:val="22"/>
        </w:rPr>
        <w:t>/0</w:t>
      </w:r>
      <w:r>
        <w:rPr>
          <w:rFonts w:hint="default"/>
          <w:b w:val="0"/>
          <w:bCs w:val="0"/>
          <w:sz w:val="22"/>
          <w:szCs w:val="22"/>
          <w:lang w:val="pt-BR"/>
        </w:rPr>
        <w:t>3</w:t>
      </w:r>
      <w:r>
        <w:rPr>
          <w:b w:val="0"/>
          <w:bCs w:val="0"/>
          <w:sz w:val="22"/>
          <w:szCs w:val="22"/>
        </w:rPr>
        <w:t>/</w:t>
      </w:r>
      <w:r>
        <w:rPr>
          <w:b w:val="0"/>
          <w:bCs w:val="0"/>
          <w:sz w:val="22"/>
          <w:szCs w:val="22"/>
          <w:lang w:val="pt-BR"/>
        </w:rPr>
        <w:t>2025</w:t>
      </w:r>
      <w:r>
        <w:rPr>
          <w:rFonts w:hint="default"/>
          <w:b w:val="0"/>
          <w:bCs w:val="0"/>
          <w:sz w:val="22"/>
          <w:szCs w:val="22"/>
          <w:lang w:val="pt-BR"/>
        </w:rPr>
        <w:t xml:space="preserve">, com  publicação do resultado em diário oficial até o dia </w:t>
      </w: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08/03/2025</w:t>
      </w:r>
      <w:r>
        <w:rPr>
          <w:rFonts w:hint="default"/>
          <w:b w:val="0"/>
          <w:bCs w:val="0"/>
          <w:sz w:val="22"/>
          <w:szCs w:val="22"/>
          <w:lang w:val="pt-BR"/>
        </w:rPr>
        <w:t>.</w:t>
      </w:r>
    </w:p>
    <w:p w14:paraId="016BF2E3">
      <w:pPr>
        <w:ind w:left="0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g)  Após Análise da comissão eleitoral,s será publicado em diário oficial do municipio, até 21/03/2025 a relação final de entidades e movimentos credenciados.</w:t>
      </w:r>
    </w:p>
    <w:p w14:paraId="5540C6F4">
      <w:pPr>
        <w:ind w:left="0"/>
        <w:rPr>
          <w:b w:val="0"/>
          <w:bCs w:val="0"/>
          <w:sz w:val="22"/>
          <w:szCs w:val="22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 xml:space="preserve">h)  </w:t>
      </w:r>
      <w:r>
        <w:rPr>
          <w:b w:val="0"/>
          <w:bCs w:val="0"/>
          <w:sz w:val="22"/>
          <w:szCs w:val="22"/>
        </w:rPr>
        <w:t>Eleição do</w:t>
      </w:r>
      <w:r>
        <w:rPr>
          <w:rFonts w:hint="default"/>
          <w:b w:val="0"/>
          <w:bCs w:val="0"/>
          <w:sz w:val="22"/>
          <w:szCs w:val="22"/>
          <w:lang w:val="pt-BR"/>
        </w:rPr>
        <w:t xml:space="preserve">s demais membros do conselho, nas categorias Sociedade Civil Organizada, Conselhos Locais de Saúde/ Associações de Moradores, Prestadores de Serviço de Saúde e Profissionais de Saúde, efetivos e concursados, no dia </w:t>
      </w: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 xml:space="preserve"> 14</w:t>
      </w:r>
      <w:r>
        <w:rPr>
          <w:b w:val="0"/>
          <w:bCs w:val="0"/>
          <w:color w:val="auto"/>
          <w:sz w:val="22"/>
          <w:szCs w:val="22"/>
        </w:rPr>
        <w:t>/03/</w:t>
      </w:r>
      <w:r>
        <w:rPr>
          <w:b w:val="0"/>
          <w:bCs w:val="0"/>
          <w:color w:val="auto"/>
          <w:sz w:val="22"/>
          <w:szCs w:val="22"/>
          <w:lang w:val="pt-BR"/>
        </w:rPr>
        <w:t>2025</w:t>
      </w:r>
      <w:r>
        <w:rPr>
          <w:b w:val="0"/>
          <w:bCs w:val="0"/>
          <w:sz w:val="22"/>
          <w:szCs w:val="22"/>
        </w:rPr>
        <w:t xml:space="preserve">, </w:t>
      </w:r>
      <w:r>
        <w:rPr>
          <w:rFonts w:hint="default"/>
          <w:b w:val="0"/>
          <w:bCs w:val="0"/>
          <w:sz w:val="22"/>
          <w:szCs w:val="22"/>
          <w:lang w:val="pt-BR"/>
        </w:rPr>
        <w:t>em todas as UBS das 13:00</w:t>
      </w:r>
      <w:r>
        <w:rPr>
          <w:b w:val="0"/>
          <w:bCs w:val="0"/>
          <w:sz w:val="22"/>
          <w:szCs w:val="22"/>
        </w:rPr>
        <w:t xml:space="preserve"> </w:t>
      </w:r>
      <w:r>
        <w:rPr>
          <w:rFonts w:hint="default"/>
          <w:b w:val="0"/>
          <w:bCs w:val="0"/>
          <w:sz w:val="22"/>
          <w:szCs w:val="22"/>
          <w:lang w:val="pt-BR"/>
        </w:rPr>
        <w:t>ás 16</w:t>
      </w:r>
      <w:r>
        <w:rPr>
          <w:b w:val="0"/>
          <w:bCs w:val="0"/>
          <w:sz w:val="22"/>
          <w:szCs w:val="22"/>
        </w:rPr>
        <w:t>:</w:t>
      </w:r>
      <w:r>
        <w:rPr>
          <w:rFonts w:hint="default"/>
          <w:b w:val="0"/>
          <w:bCs w:val="0"/>
          <w:sz w:val="22"/>
          <w:szCs w:val="22"/>
          <w:lang w:val="pt-BR"/>
        </w:rPr>
        <w:t>0</w:t>
      </w:r>
      <w:r>
        <w:rPr>
          <w:b w:val="0"/>
          <w:bCs w:val="0"/>
          <w:sz w:val="22"/>
          <w:szCs w:val="22"/>
        </w:rPr>
        <w:t>0</w:t>
      </w:r>
      <w:r>
        <w:rPr>
          <w:rFonts w:hint="default"/>
          <w:b w:val="0"/>
          <w:bCs w:val="0"/>
          <w:sz w:val="22"/>
          <w:szCs w:val="22"/>
          <w:lang w:val="pt-BR"/>
        </w:rPr>
        <w:t>, com recolhimento das urnas pela coordenação que deverá enviar  a secretaria de saúde sendo a  contagem dos voto, no prédio da CIMS, acompanhado por qualquer cidadão, além da mesa eleitoral e membros do CMS s e divulgação do resultado nesta mesma data pelo site da prefeitura- aba conselho saúde</w:t>
      </w:r>
      <w:r>
        <w:rPr>
          <w:b w:val="0"/>
          <w:bCs w:val="0"/>
          <w:sz w:val="22"/>
          <w:szCs w:val="22"/>
        </w:rPr>
        <w:t xml:space="preserve">; </w:t>
      </w:r>
    </w:p>
    <w:p w14:paraId="7ECC2D0B">
      <w:pPr>
        <w:ind w:left="0"/>
      </w:pPr>
      <w:r>
        <w:rPr>
          <w:rFonts w:hint="default"/>
          <w:lang w:val="pt-BR"/>
        </w:rPr>
        <w:t xml:space="preserve">I </w:t>
      </w:r>
      <w:r>
        <w:t>)</w:t>
      </w:r>
      <w:r>
        <w:rPr>
          <w:rFonts w:hint="default"/>
          <w:lang w:val="pt-BR"/>
        </w:rPr>
        <w:t xml:space="preserve"> As entidades terão prazo até 14/03/2025, para contestação quanto a relação de documentos credenciados e sua representatividade ou impedimento de representantes e documentação indicados;</w:t>
      </w:r>
      <w:r>
        <w:t xml:space="preserve"> </w:t>
      </w:r>
    </w:p>
    <w:p w14:paraId="37FF1FD3">
      <w:pPr>
        <w:ind w:left="0"/>
      </w:pPr>
      <w:r>
        <w:rPr>
          <w:rFonts w:hint="default"/>
          <w:lang w:val="pt-BR"/>
        </w:rPr>
        <w:t xml:space="preserve">j) </w:t>
      </w:r>
      <w:r>
        <w:t xml:space="preserve">Eleição em sistema colegiado, com eleição de titular e suplente, por maioria simples de votos, ficando os não eleitos como suplentes natos, na sequência de votos recebidos, por categoria, e na eventual vacância sendo convidado a ocupar a vaga no conselho; </w:t>
      </w:r>
    </w:p>
    <w:p w14:paraId="19A1E384">
      <w:pPr>
        <w:ind w:left="0"/>
      </w:pPr>
      <w:r>
        <w:t xml:space="preserve">Ex.  </w:t>
      </w:r>
      <w:r>
        <w:rPr>
          <w:rFonts w:hint="default"/>
          <w:lang w:val="pt-BR"/>
        </w:rPr>
        <w:t xml:space="preserve">Mais de candidatos entre </w:t>
      </w:r>
      <w:r>
        <w:t>CLS’s ativos</w:t>
      </w:r>
      <w:r>
        <w:rPr>
          <w:rFonts w:hint="default"/>
          <w:lang w:val="pt-BR"/>
        </w:rPr>
        <w:t xml:space="preserve"> e ou associações de moradores, como representantes dos usuários</w:t>
      </w:r>
      <w:r>
        <w:t xml:space="preserve">, havendo mais candidatos que vagas, serão eleitos os 2 titulares e 3 suplentes por contagem de votos simples;  </w:t>
      </w:r>
    </w:p>
    <w:p w14:paraId="43CCB46E">
      <w:pPr>
        <w:ind w:left="0"/>
        <w:rPr>
          <w:b w:val="0"/>
          <w:bCs w:val="0"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>k</w:t>
      </w:r>
      <w:r>
        <w:rPr>
          <w:b w:val="0"/>
          <w:bCs w:val="0"/>
          <w:sz w:val="22"/>
          <w:szCs w:val="22"/>
          <w:u w:val="single"/>
        </w:rPr>
        <w:t xml:space="preserve">) A Posse dos Eleitos e eleição </w:t>
      </w: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 xml:space="preserve">interna pelos titulares </w:t>
      </w:r>
      <w:r>
        <w:rPr>
          <w:b w:val="0"/>
          <w:bCs w:val="0"/>
          <w:sz w:val="22"/>
          <w:szCs w:val="22"/>
          <w:u w:val="single"/>
        </w:rPr>
        <w:t>da Mesa Diretora,</w:t>
      </w: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 xml:space="preserve"> presidente e vice, deve ser preenchida pelos demais segmentos não governamentais, sendo a vaga governamental, a secretaria executiva do conselho,</w:t>
      </w:r>
      <w:r>
        <w:rPr>
          <w:b w:val="0"/>
          <w:bCs w:val="0"/>
          <w:sz w:val="22"/>
          <w:szCs w:val="22"/>
          <w:u w:val="single"/>
        </w:rPr>
        <w:t xml:space="preserve"> será realizada na Reunião Ordinária d</w:t>
      </w: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>e posse d</w:t>
      </w:r>
      <w:r>
        <w:rPr>
          <w:b w:val="0"/>
          <w:bCs w:val="0"/>
          <w:sz w:val="22"/>
          <w:szCs w:val="22"/>
          <w:u w:val="single"/>
        </w:rPr>
        <w:t>o Conselho Municipal de Saúde de 0</w:t>
      </w: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>2</w:t>
      </w:r>
      <w:r>
        <w:rPr>
          <w:b w:val="0"/>
          <w:bCs w:val="0"/>
          <w:sz w:val="22"/>
          <w:szCs w:val="22"/>
          <w:u w:val="single"/>
        </w:rPr>
        <w:t>/04/</w:t>
      </w:r>
      <w:r>
        <w:rPr>
          <w:b w:val="0"/>
          <w:bCs w:val="0"/>
          <w:sz w:val="22"/>
          <w:szCs w:val="22"/>
          <w:u w:val="single"/>
          <w:lang w:val="pt-BR"/>
        </w:rPr>
        <w:t>2025</w:t>
      </w:r>
      <w:r>
        <w:rPr>
          <w:b w:val="0"/>
          <w:bCs w:val="0"/>
          <w:sz w:val="22"/>
          <w:szCs w:val="22"/>
          <w:u w:val="single"/>
        </w:rPr>
        <w:t xml:space="preserve"> às 1</w:t>
      </w:r>
      <w:r>
        <w:rPr>
          <w:rFonts w:hint="default"/>
          <w:b w:val="0"/>
          <w:bCs w:val="0"/>
          <w:sz w:val="22"/>
          <w:szCs w:val="22"/>
          <w:u w:val="single"/>
          <w:lang w:val="pt-BR"/>
        </w:rPr>
        <w:t>5</w:t>
      </w:r>
      <w:r>
        <w:rPr>
          <w:b w:val="0"/>
          <w:bCs w:val="0"/>
          <w:sz w:val="22"/>
          <w:szCs w:val="22"/>
          <w:u w:val="single"/>
        </w:rPr>
        <w:t xml:space="preserve">h30, no Auditório do CIMS – Secretaria Municipal de Saúde de Itapema; </w:t>
      </w:r>
    </w:p>
    <w:p w14:paraId="743E1C26">
      <w:pPr>
        <w:ind w:left="0"/>
        <w:rPr>
          <w:rFonts w:hint="default"/>
          <w:lang w:val="pt-BR"/>
        </w:rPr>
      </w:pPr>
      <w:r>
        <w:t>Artigo 3º. A Comissão Eleitoral do Conselho Municipal de Saúde será a responsável por organizar, coordenar e decidir sobre possíveis questionamentos apresentados no decorrer do processo eleitoral</w:t>
      </w:r>
      <w:r>
        <w:rPr>
          <w:rFonts w:hint="default"/>
          <w:lang w:val="pt-BR"/>
        </w:rPr>
        <w:t>, sendo composta pela mesa diretora e 1 membro da gestão.</w:t>
      </w:r>
    </w:p>
    <w:p w14:paraId="5DB18414">
      <w:pPr>
        <w:ind w:left="0"/>
      </w:pPr>
      <w:r>
        <w:t xml:space="preserve">Artigo 4º. Somente poderão ser credenciadas e eventualmente eleitas para as vagas de  “Movimento Sindical” (dentro do segmento dos usuários) as entidades sindicais de primeiro grau, </w:t>
      </w:r>
      <w:r>
        <w:rPr>
          <w:rFonts w:hint="default"/>
          <w:lang w:val="pt-BR"/>
        </w:rPr>
        <w:t xml:space="preserve">que tenham entre seus associados </w:t>
      </w:r>
      <w:r>
        <w:t>trabalhadores</w:t>
      </w:r>
      <w:r>
        <w:rPr>
          <w:rFonts w:hint="default"/>
          <w:lang w:val="pt-BR"/>
        </w:rPr>
        <w:t xml:space="preserve"> de saúde </w:t>
      </w:r>
      <w:r>
        <w:t>, com sede no município de Itapema, exceto aquelas exclusivas de trabalhadores da Saúde</w:t>
      </w:r>
      <w:r>
        <w:rPr>
          <w:rFonts w:hint="default"/>
          <w:lang w:val="pt-BR"/>
        </w:rPr>
        <w:t>, como conselhos regionais de classe, desde que o representante seja concursado, com portaria na secretaria de saúde e efetivo</w:t>
      </w:r>
      <w:r>
        <w:t xml:space="preserve">. </w:t>
      </w:r>
    </w:p>
    <w:p w14:paraId="6869787D">
      <w:pPr>
        <w:ind w:left="0"/>
      </w:pPr>
      <w:r>
        <w:t xml:space="preserve">Artigo </w:t>
      </w:r>
      <w:r>
        <w:rPr>
          <w:rFonts w:hint="default"/>
          <w:lang w:val="pt-BR"/>
        </w:rPr>
        <w:t>6º</w:t>
      </w:r>
      <w:r>
        <w:t xml:space="preserve">. As vagas destinadas aos trabalhadores da rede pública municipal de saúde terão como eleitores e possíveis candidatos somente os trabalhadores concursados efetivos, com portaria publicada sendo vinculados diretamente à Prefeitura Municipal de Itapema (Secretaria Municipal de Saúde). </w:t>
      </w:r>
    </w:p>
    <w:p w14:paraId="3497242A">
      <w:pPr>
        <w:ind w:left="0"/>
      </w:pPr>
      <w:r>
        <w:t>Artigo</w:t>
      </w:r>
      <w:r>
        <w:rPr>
          <w:rFonts w:hint="default"/>
          <w:lang w:val="pt-BR"/>
        </w:rPr>
        <w:t>7º</w:t>
      </w:r>
      <w:r>
        <w:t xml:space="preserve">. É vedada a participação de servidores que exerçam qualquer função de chefia, assessoria ou cargo em comissão na Administração Municipal de Itapema como eleitores ou candidatos a quaisquer das vagas de usuários ou trabalhadores. </w:t>
      </w:r>
    </w:p>
    <w:p w14:paraId="208ACC0D">
      <w:pPr>
        <w:ind w:left="0"/>
        <w:rPr>
          <w:rFonts w:hint="default"/>
          <w:lang w:val="pt-BR"/>
        </w:rPr>
      </w:pPr>
      <w:r>
        <w:rPr>
          <w:rFonts w:hint="default"/>
          <w:lang w:val="pt-BR"/>
        </w:rPr>
        <w:t xml:space="preserve">Para agilizar cadastramento das entidades, poderá ser enviado pelo e-mail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"mailto:conselhosaude@itapema.sc.gov.br"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conselhosaude@itapema.sc.gov.br</w:t>
      </w:r>
      <w:r>
        <w:rPr>
          <w:rFonts w:hint="default"/>
          <w:lang w:val="pt-BR"/>
        </w:rPr>
        <w:fldChar w:fldCharType="end"/>
      </w:r>
      <w:r>
        <w:rPr>
          <w:rFonts w:hint="default"/>
          <w:lang w:val="pt-BR"/>
        </w:rPr>
        <w:t xml:space="preserve"> 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3936E"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4617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4617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BC3AD">
    <w:pPr>
      <w:pStyle w:val="5"/>
      <w:spacing w:line="360" w:lineRule="auto"/>
      <w:ind w:left="0"/>
    </w:pPr>
    <w:r>
      <w:rPr>
        <w:lang w:eastAsia="pt-BR"/>
      </w:rPr>
      <w:drawing>
        <wp:inline distT="0" distB="0" distL="0" distR="0">
          <wp:extent cx="485140" cy="46545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873" cy="468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b/>
        <w:spacing w:val="20"/>
        <w:sz w:val="28"/>
        <w:szCs w:val="28"/>
      </w:rPr>
      <w:t>CONSELHO MUNICIPAL DE SAÚDE DE ITAPEMA -SC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713DD"/>
    <w:multiLevelType w:val="singleLevel"/>
    <w:tmpl w:val="D44713DD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E7"/>
    <w:rsid w:val="00007927"/>
    <w:rsid w:val="00086152"/>
    <w:rsid w:val="00097248"/>
    <w:rsid w:val="001A51BB"/>
    <w:rsid w:val="00255D57"/>
    <w:rsid w:val="0026628E"/>
    <w:rsid w:val="002D3296"/>
    <w:rsid w:val="00306B76"/>
    <w:rsid w:val="003D6841"/>
    <w:rsid w:val="00450A09"/>
    <w:rsid w:val="00506C8D"/>
    <w:rsid w:val="0053143F"/>
    <w:rsid w:val="005A4B72"/>
    <w:rsid w:val="005C657D"/>
    <w:rsid w:val="005C7F0C"/>
    <w:rsid w:val="005E13B9"/>
    <w:rsid w:val="005F59E7"/>
    <w:rsid w:val="006B78E4"/>
    <w:rsid w:val="006F1BF6"/>
    <w:rsid w:val="007B19D6"/>
    <w:rsid w:val="008A7A94"/>
    <w:rsid w:val="008C4E5F"/>
    <w:rsid w:val="00AA3BF8"/>
    <w:rsid w:val="00AE0DEF"/>
    <w:rsid w:val="00C3484F"/>
    <w:rsid w:val="00C473B7"/>
    <w:rsid w:val="00D12CB8"/>
    <w:rsid w:val="00D33B6F"/>
    <w:rsid w:val="00DD2635"/>
    <w:rsid w:val="00E22490"/>
    <w:rsid w:val="00E720BC"/>
    <w:rsid w:val="00F2076B"/>
    <w:rsid w:val="00FC6407"/>
    <w:rsid w:val="06A61BD9"/>
    <w:rsid w:val="0A0B60A5"/>
    <w:rsid w:val="0B11528C"/>
    <w:rsid w:val="233041E8"/>
    <w:rsid w:val="242A4C0F"/>
    <w:rsid w:val="28422829"/>
    <w:rsid w:val="32113E29"/>
    <w:rsid w:val="414B1F5A"/>
    <w:rsid w:val="4D3A2634"/>
    <w:rsid w:val="4E31464B"/>
    <w:rsid w:val="5C0D1686"/>
    <w:rsid w:val="5FC70E15"/>
    <w:rsid w:val="69D33EA9"/>
    <w:rsid w:val="6DF221D6"/>
    <w:rsid w:val="6E4A7998"/>
    <w:rsid w:val="71E82B15"/>
    <w:rsid w:val="72B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360" w:lineRule="auto"/>
      <w:ind w:left="567" w:right="567"/>
      <w:jc w:val="both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qFormat/>
    <w:uiPriority w:val="0"/>
  </w:style>
  <w:style w:type="character" w:customStyle="1" w:styleId="9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Rodapé Char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4110</Characters>
  <Lines>34</Lines>
  <Paragraphs>9</Paragraphs>
  <TotalTime>40</TotalTime>
  <ScaleCrop>false</ScaleCrop>
  <LinksUpToDate>false</LinksUpToDate>
  <CharactersWithSpaces>4861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2018-02-08T12:31:00Z</dcterms:created>
  <dc:creator>user</dc:creator>
  <cp:lastModifiedBy>SAUDE</cp:lastModifiedBy>
  <cp:lastPrinted>2025-02-12T11:12:00Z</cp:lastPrinted>
  <dcterms:modified xsi:type="dcterms:W3CDTF">2025-02-17T13:23:05Z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F8A2F66B0686474A877810998D2D395D_13</vt:lpwstr>
  </property>
</Properties>
</file>